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E4" w:rsidRDefault="00014FE4" w:rsidP="00014FE4"/>
    <w:p w:rsidR="00014FE4" w:rsidRDefault="00014FE4" w:rsidP="00014FE4">
      <w:r w:rsidRPr="000247BF">
        <w:rPr>
          <w:b/>
        </w:rPr>
        <w:t>Нуклеиновые кислоты</w:t>
      </w:r>
      <w:r>
        <w:t xml:space="preserve"> – ДНК и РНК – биополимеры, мономерами которых являются нуклеотиды</w:t>
      </w:r>
    </w:p>
    <w:p w:rsidR="00014FE4" w:rsidRDefault="00014FE4" w:rsidP="00014FE4"/>
    <w:p w:rsidR="00014FE4" w:rsidRDefault="00014FE4" w:rsidP="00014FE4">
      <w:r w:rsidRPr="000247BF">
        <w:rPr>
          <w:b/>
        </w:rPr>
        <w:t>Нуклеотиды</w:t>
      </w:r>
      <w:r>
        <w:t xml:space="preserve"> – сложные структуры, состоящие из а) Азотистого основания, б) Моносахарида и в) остатка фосфорной кислоты</w:t>
      </w:r>
    </w:p>
    <w:p w:rsidR="00014FE4" w:rsidRDefault="00014FE4" w:rsidP="00014FE4">
      <w:r>
        <w:rPr>
          <w:noProof/>
        </w:rPr>
        <w:pict>
          <v:oval id="_x0000_s1028" style="position:absolute;margin-left:336pt;margin-top:.05pt;width:1in;height:63pt;z-index:251662336">
            <v:textbox style="mso-next-textbox:#_x0000_s1028">
              <w:txbxContent>
                <w:p w:rsidR="00014FE4" w:rsidRDefault="00014FE4" w:rsidP="00014FE4">
                  <w:pPr>
                    <w:jc w:val="center"/>
                  </w:pPr>
                  <w:r>
                    <w:t>остаток</w:t>
                  </w:r>
                </w:p>
                <w:p w:rsidR="00014FE4" w:rsidRDefault="00014FE4" w:rsidP="00014FE4">
                  <w:pPr>
                    <w:jc w:val="center"/>
                  </w:pPr>
                  <w:r>
                    <w:t>Н</w:t>
                  </w:r>
                  <w:r>
                    <w:rPr>
                      <w:vertAlign w:val="subscript"/>
                    </w:rPr>
                    <w:t>3</w:t>
                  </w:r>
                  <w:r>
                    <w:t>РО</w:t>
                  </w:r>
                  <w:r w:rsidRPr="000247BF">
                    <w:rPr>
                      <w:vertAlign w:val="subscript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7" type="#_x0000_t56" style="position:absolute;margin-left:180pt;margin-top:.05pt;width:84pt;height:63pt;z-index:251661312">
            <v:textbox>
              <w:txbxContent>
                <w:p w:rsidR="00014FE4" w:rsidRDefault="00014FE4" w:rsidP="00014FE4">
                  <w:pPr>
                    <w:jc w:val="center"/>
                  </w:pPr>
                  <w:proofErr w:type="spellStart"/>
                  <w:proofErr w:type="gramStart"/>
                  <w:r>
                    <w:t>Моно-сахарид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014FE4" w:rsidRDefault="00014FE4" w:rsidP="00014FE4">
      <w:r>
        <w:rPr>
          <w:noProof/>
        </w:rPr>
        <w:pict>
          <v:line id="_x0000_s1030" style="position:absolute;z-index:251664384" from="264pt,13.25pt" to="336pt,13.25pt"/>
        </w:pict>
      </w:r>
      <w:r>
        <w:rPr>
          <w:noProof/>
        </w:rPr>
        <w:pict>
          <v:line id="_x0000_s1029" style="position:absolute;z-index:251663360" from="132pt,13.25pt" to="180pt,13.2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pt;margin-top:4.25pt;width:1in;height:36pt;z-index:251660288">
            <v:textbox style="mso-next-textbox:#_x0000_s1026">
              <w:txbxContent>
                <w:p w:rsidR="00014FE4" w:rsidRDefault="00014FE4" w:rsidP="00014FE4">
                  <w:r>
                    <w:t>Азотистое основание</w:t>
                  </w:r>
                </w:p>
              </w:txbxContent>
            </v:textbox>
          </v:shape>
        </w:pict>
      </w:r>
    </w:p>
    <w:p w:rsidR="00014FE4" w:rsidRDefault="00014FE4" w:rsidP="00014FE4"/>
    <w:p w:rsidR="00014FE4" w:rsidRDefault="00014FE4" w:rsidP="00014FE4"/>
    <w:p w:rsidR="00014FE4" w:rsidRDefault="00014FE4" w:rsidP="00014FE4"/>
    <w:tbl>
      <w:tblPr>
        <w:tblStyle w:val="a3"/>
        <w:tblpPr w:leftFromText="180" w:rightFromText="180" w:vertAnchor="text" w:horzAnchor="margin" w:tblpY="62"/>
        <w:tblW w:w="0" w:type="auto"/>
        <w:tblLayout w:type="fixed"/>
        <w:tblLook w:val="01E0"/>
      </w:tblPr>
      <w:tblGrid>
        <w:gridCol w:w="1548"/>
        <w:gridCol w:w="1994"/>
        <w:gridCol w:w="1586"/>
        <w:gridCol w:w="1800"/>
        <w:gridCol w:w="2020"/>
      </w:tblGrid>
      <w:tr w:rsidR="00014FE4" w:rsidTr="00BD6C68">
        <w:tc>
          <w:tcPr>
            <w:tcW w:w="1548" w:type="dxa"/>
            <w:vAlign w:val="center"/>
          </w:tcPr>
          <w:p w:rsidR="00014FE4" w:rsidRPr="00AA18ED" w:rsidRDefault="00014FE4" w:rsidP="00BD6C68">
            <w:pPr>
              <w:jc w:val="center"/>
              <w:rPr>
                <w:b/>
              </w:rPr>
            </w:pPr>
            <w:r w:rsidRPr="00AA18ED">
              <w:rPr>
                <w:b/>
              </w:rPr>
              <w:t>Нуклеотид</w:t>
            </w:r>
          </w:p>
        </w:tc>
        <w:tc>
          <w:tcPr>
            <w:tcW w:w="1994" w:type="dxa"/>
          </w:tcPr>
          <w:p w:rsidR="00014FE4" w:rsidRPr="00AA18ED" w:rsidRDefault="00014FE4" w:rsidP="00BD6C68">
            <w:pPr>
              <w:rPr>
                <w:b/>
              </w:rPr>
            </w:pPr>
            <w:r w:rsidRPr="00AA18ED">
              <w:rPr>
                <w:b/>
              </w:rPr>
              <w:t>Азотистое основание</w:t>
            </w:r>
          </w:p>
        </w:tc>
        <w:tc>
          <w:tcPr>
            <w:tcW w:w="3386" w:type="dxa"/>
            <w:gridSpan w:val="2"/>
          </w:tcPr>
          <w:p w:rsidR="00014FE4" w:rsidRPr="00AA18ED" w:rsidRDefault="00014FE4" w:rsidP="00BD6C68">
            <w:pPr>
              <w:jc w:val="center"/>
              <w:rPr>
                <w:b/>
              </w:rPr>
            </w:pPr>
            <w:r w:rsidRPr="00AA18ED">
              <w:rPr>
                <w:b/>
              </w:rPr>
              <w:t>Моносахарид</w:t>
            </w:r>
          </w:p>
          <w:p w:rsidR="00014FE4" w:rsidRPr="00AA18ED" w:rsidRDefault="00014FE4" w:rsidP="00BD6C68">
            <w:pPr>
              <w:jc w:val="center"/>
              <w:rPr>
                <w:b/>
              </w:rPr>
            </w:pPr>
            <w:r w:rsidRPr="00AA18ED">
              <w:rPr>
                <w:b/>
              </w:rPr>
              <w:t>Пентоза</w:t>
            </w:r>
          </w:p>
          <w:p w:rsidR="00014FE4" w:rsidRPr="00AA18ED" w:rsidRDefault="00014FE4" w:rsidP="00BD6C68">
            <w:pPr>
              <w:jc w:val="center"/>
              <w:rPr>
                <w:b/>
              </w:rPr>
            </w:pPr>
          </w:p>
        </w:tc>
        <w:tc>
          <w:tcPr>
            <w:tcW w:w="2020" w:type="dxa"/>
            <w:vMerge w:val="restart"/>
          </w:tcPr>
          <w:p w:rsidR="00014FE4" w:rsidRPr="00AA18ED" w:rsidRDefault="00014FE4" w:rsidP="00BD6C68">
            <w:pPr>
              <w:jc w:val="center"/>
              <w:rPr>
                <w:b/>
              </w:rPr>
            </w:pPr>
            <w:r w:rsidRPr="00AA18ED">
              <w:rPr>
                <w:b/>
              </w:rPr>
              <w:t>остаток</w:t>
            </w:r>
          </w:p>
          <w:p w:rsidR="00014FE4" w:rsidRDefault="00014FE4" w:rsidP="00BD6C68">
            <w:pPr>
              <w:jc w:val="center"/>
              <w:rPr>
                <w:b/>
                <w:vertAlign w:val="subscript"/>
              </w:rPr>
            </w:pPr>
            <w:r w:rsidRPr="00AA18ED">
              <w:rPr>
                <w:b/>
              </w:rPr>
              <w:t>Н</w:t>
            </w:r>
            <w:r w:rsidRPr="00AA18ED">
              <w:rPr>
                <w:b/>
                <w:vertAlign w:val="subscript"/>
              </w:rPr>
              <w:t>3</w:t>
            </w:r>
            <w:r w:rsidRPr="00AA18ED">
              <w:rPr>
                <w:b/>
              </w:rPr>
              <w:t>РО</w:t>
            </w:r>
            <w:r w:rsidRPr="00AA18ED">
              <w:rPr>
                <w:b/>
                <w:vertAlign w:val="subscript"/>
              </w:rPr>
              <w:t>4</w:t>
            </w:r>
          </w:p>
          <w:p w:rsidR="00014FE4" w:rsidRDefault="00014FE4" w:rsidP="00BD6C68">
            <w:pPr>
              <w:jc w:val="center"/>
              <w:rPr>
                <w:b/>
                <w:vertAlign w:val="subscript"/>
              </w:rPr>
            </w:pPr>
          </w:p>
          <w:p w:rsidR="00014FE4" w:rsidRPr="00AA18ED" w:rsidRDefault="00014FE4" w:rsidP="00BD6C6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_x0000_s1031" style="position:absolute;left:0;text-align:left;margin-left:20.15pt;margin-top:12.25pt;width:42.6pt;height:35.8pt;z-index:251665408">
                  <v:textbox style="mso-next-textbox:#_x0000_s1031">
                    <w:txbxContent>
                      <w:p w:rsidR="00014FE4" w:rsidRPr="00AA18ED" w:rsidRDefault="00014FE4" w:rsidP="00014FE4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AA18ED">
                          <w:rPr>
                            <w:b/>
                          </w:rPr>
                          <w:t>Р</w:t>
                        </w:r>
                        <w:proofErr w:type="gramEnd"/>
                        <w:r w:rsidRPr="00AA18ED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oval>
              </w:pict>
            </w:r>
          </w:p>
        </w:tc>
      </w:tr>
      <w:tr w:rsidR="00014FE4" w:rsidTr="00BD6C68">
        <w:tc>
          <w:tcPr>
            <w:tcW w:w="1548" w:type="dxa"/>
            <w:vAlign w:val="center"/>
          </w:tcPr>
          <w:p w:rsidR="00014FE4" w:rsidRPr="00AA18ED" w:rsidRDefault="00014FE4" w:rsidP="00BD6C68">
            <w:pPr>
              <w:jc w:val="center"/>
              <w:rPr>
                <w:b/>
              </w:rPr>
            </w:pPr>
            <w:r w:rsidRPr="00AA18ED">
              <w:rPr>
                <w:b/>
              </w:rPr>
              <w:t>А</w:t>
            </w:r>
          </w:p>
        </w:tc>
        <w:tc>
          <w:tcPr>
            <w:tcW w:w="1994" w:type="dxa"/>
          </w:tcPr>
          <w:p w:rsidR="00014FE4" w:rsidRDefault="00014FE4" w:rsidP="00BD6C68">
            <w:proofErr w:type="spellStart"/>
            <w:r>
              <w:t>Аденин</w:t>
            </w:r>
            <w:proofErr w:type="spellEnd"/>
          </w:p>
        </w:tc>
        <w:tc>
          <w:tcPr>
            <w:tcW w:w="1586" w:type="dxa"/>
            <w:vMerge w:val="restart"/>
            <w:vAlign w:val="center"/>
          </w:tcPr>
          <w:p w:rsidR="00014FE4" w:rsidRDefault="00014FE4" w:rsidP="00BD6C68">
            <w:pPr>
              <w:jc w:val="center"/>
            </w:pPr>
            <w:r>
              <w:t>Рибоза</w:t>
            </w:r>
          </w:p>
          <w:p w:rsidR="00014FE4" w:rsidRDefault="00014FE4" w:rsidP="00BD6C68">
            <w:pPr>
              <w:jc w:val="center"/>
            </w:pPr>
            <w:r>
              <w:t>С</w:t>
            </w:r>
            <w:r w:rsidRPr="00AA18ED">
              <w:rPr>
                <w:vertAlign w:val="subscript"/>
              </w:rPr>
              <w:t>5</w:t>
            </w:r>
            <w:r>
              <w:t>Н</w:t>
            </w:r>
            <w:r w:rsidRPr="00AA18ED">
              <w:rPr>
                <w:vertAlign w:val="subscript"/>
              </w:rPr>
              <w:t>10</w:t>
            </w:r>
            <w:r>
              <w:t>О</w:t>
            </w:r>
            <w:r w:rsidRPr="00AA18ED">
              <w:rPr>
                <w:vertAlign w:val="subscript"/>
              </w:rPr>
              <w:t>5</w:t>
            </w:r>
          </w:p>
        </w:tc>
        <w:tc>
          <w:tcPr>
            <w:tcW w:w="1800" w:type="dxa"/>
            <w:vMerge w:val="restart"/>
            <w:vAlign w:val="center"/>
          </w:tcPr>
          <w:p w:rsidR="00014FE4" w:rsidRDefault="00014FE4" w:rsidP="00BD6C68">
            <w:pPr>
              <w:jc w:val="center"/>
            </w:pPr>
            <w:proofErr w:type="spellStart"/>
            <w:r>
              <w:t>Дезоксирибоза</w:t>
            </w:r>
            <w:proofErr w:type="spellEnd"/>
          </w:p>
          <w:p w:rsidR="00014FE4" w:rsidRDefault="00014FE4" w:rsidP="00BD6C68">
            <w:pPr>
              <w:jc w:val="center"/>
            </w:pPr>
            <w:r>
              <w:t>С</w:t>
            </w:r>
            <w:r w:rsidRPr="00AA18ED">
              <w:rPr>
                <w:vertAlign w:val="subscript"/>
              </w:rPr>
              <w:t>5</w:t>
            </w:r>
            <w:r>
              <w:t>Н</w:t>
            </w:r>
            <w:r w:rsidRPr="00AA18ED">
              <w:rPr>
                <w:vertAlign w:val="subscript"/>
              </w:rPr>
              <w:t>10</w:t>
            </w:r>
            <w:r>
              <w:t>О</w:t>
            </w:r>
            <w:r>
              <w:rPr>
                <w:vertAlign w:val="subscript"/>
              </w:rPr>
              <w:t>4</w:t>
            </w:r>
          </w:p>
        </w:tc>
        <w:tc>
          <w:tcPr>
            <w:tcW w:w="2020" w:type="dxa"/>
            <w:vMerge/>
          </w:tcPr>
          <w:p w:rsidR="00014FE4" w:rsidRDefault="00014FE4" w:rsidP="00BD6C68"/>
        </w:tc>
      </w:tr>
      <w:tr w:rsidR="00014FE4" w:rsidTr="00BD6C68">
        <w:tc>
          <w:tcPr>
            <w:tcW w:w="1548" w:type="dxa"/>
            <w:vAlign w:val="center"/>
          </w:tcPr>
          <w:p w:rsidR="00014FE4" w:rsidRPr="00AA18ED" w:rsidRDefault="00014FE4" w:rsidP="00BD6C68">
            <w:pPr>
              <w:jc w:val="center"/>
              <w:rPr>
                <w:b/>
              </w:rPr>
            </w:pPr>
            <w:r w:rsidRPr="00AA18ED">
              <w:rPr>
                <w:b/>
              </w:rPr>
              <w:t>Г</w:t>
            </w:r>
          </w:p>
        </w:tc>
        <w:tc>
          <w:tcPr>
            <w:tcW w:w="1994" w:type="dxa"/>
          </w:tcPr>
          <w:p w:rsidR="00014FE4" w:rsidRDefault="00014FE4" w:rsidP="00BD6C68">
            <w:r>
              <w:t>Гуанин</w:t>
            </w:r>
          </w:p>
        </w:tc>
        <w:tc>
          <w:tcPr>
            <w:tcW w:w="1586" w:type="dxa"/>
            <w:vMerge/>
          </w:tcPr>
          <w:p w:rsidR="00014FE4" w:rsidRDefault="00014FE4" w:rsidP="00BD6C68"/>
        </w:tc>
        <w:tc>
          <w:tcPr>
            <w:tcW w:w="1800" w:type="dxa"/>
            <w:vMerge/>
          </w:tcPr>
          <w:p w:rsidR="00014FE4" w:rsidRDefault="00014FE4" w:rsidP="00BD6C68"/>
        </w:tc>
        <w:tc>
          <w:tcPr>
            <w:tcW w:w="2020" w:type="dxa"/>
            <w:vMerge/>
          </w:tcPr>
          <w:p w:rsidR="00014FE4" w:rsidRDefault="00014FE4" w:rsidP="00BD6C68"/>
        </w:tc>
      </w:tr>
      <w:tr w:rsidR="00014FE4" w:rsidTr="00BD6C68">
        <w:tc>
          <w:tcPr>
            <w:tcW w:w="1548" w:type="dxa"/>
            <w:vAlign w:val="center"/>
          </w:tcPr>
          <w:p w:rsidR="00014FE4" w:rsidRPr="00AA18ED" w:rsidRDefault="00014FE4" w:rsidP="00BD6C68">
            <w:pPr>
              <w:jc w:val="center"/>
              <w:rPr>
                <w:b/>
              </w:rPr>
            </w:pPr>
            <w:proofErr w:type="gramStart"/>
            <w:r w:rsidRPr="00AA18ED">
              <w:rPr>
                <w:b/>
              </w:rPr>
              <w:t>Ц</w:t>
            </w:r>
            <w:proofErr w:type="gramEnd"/>
          </w:p>
        </w:tc>
        <w:tc>
          <w:tcPr>
            <w:tcW w:w="1994" w:type="dxa"/>
          </w:tcPr>
          <w:p w:rsidR="00014FE4" w:rsidRDefault="00014FE4" w:rsidP="00BD6C68">
            <w:proofErr w:type="spellStart"/>
            <w:r>
              <w:t>Цитозин</w:t>
            </w:r>
            <w:proofErr w:type="spellEnd"/>
          </w:p>
        </w:tc>
        <w:tc>
          <w:tcPr>
            <w:tcW w:w="1586" w:type="dxa"/>
            <w:vMerge/>
          </w:tcPr>
          <w:p w:rsidR="00014FE4" w:rsidRDefault="00014FE4" w:rsidP="00BD6C68"/>
        </w:tc>
        <w:tc>
          <w:tcPr>
            <w:tcW w:w="1800" w:type="dxa"/>
            <w:vMerge/>
          </w:tcPr>
          <w:p w:rsidR="00014FE4" w:rsidRDefault="00014FE4" w:rsidP="00BD6C68"/>
        </w:tc>
        <w:tc>
          <w:tcPr>
            <w:tcW w:w="2020" w:type="dxa"/>
            <w:vMerge/>
          </w:tcPr>
          <w:p w:rsidR="00014FE4" w:rsidRDefault="00014FE4" w:rsidP="00BD6C68"/>
        </w:tc>
      </w:tr>
      <w:tr w:rsidR="00014FE4" w:rsidTr="00BD6C68">
        <w:tc>
          <w:tcPr>
            <w:tcW w:w="1548" w:type="dxa"/>
            <w:vAlign w:val="center"/>
          </w:tcPr>
          <w:p w:rsidR="00014FE4" w:rsidRPr="00AA18ED" w:rsidRDefault="00014FE4" w:rsidP="00BD6C68">
            <w:pPr>
              <w:jc w:val="center"/>
              <w:rPr>
                <w:b/>
              </w:rPr>
            </w:pPr>
            <w:r w:rsidRPr="00AA18ED">
              <w:rPr>
                <w:b/>
              </w:rPr>
              <w:t>Т</w:t>
            </w:r>
          </w:p>
        </w:tc>
        <w:tc>
          <w:tcPr>
            <w:tcW w:w="1994" w:type="dxa"/>
          </w:tcPr>
          <w:p w:rsidR="00014FE4" w:rsidRDefault="00014FE4" w:rsidP="00BD6C68">
            <w:r>
              <w:t>Тимин</w:t>
            </w:r>
          </w:p>
        </w:tc>
        <w:tc>
          <w:tcPr>
            <w:tcW w:w="1586" w:type="dxa"/>
            <w:vMerge/>
          </w:tcPr>
          <w:p w:rsidR="00014FE4" w:rsidRDefault="00014FE4" w:rsidP="00BD6C68"/>
        </w:tc>
        <w:tc>
          <w:tcPr>
            <w:tcW w:w="1800" w:type="dxa"/>
            <w:vMerge/>
          </w:tcPr>
          <w:p w:rsidR="00014FE4" w:rsidRDefault="00014FE4" w:rsidP="00BD6C68"/>
        </w:tc>
        <w:tc>
          <w:tcPr>
            <w:tcW w:w="2020" w:type="dxa"/>
            <w:vMerge/>
          </w:tcPr>
          <w:p w:rsidR="00014FE4" w:rsidRDefault="00014FE4" w:rsidP="00BD6C68"/>
        </w:tc>
      </w:tr>
      <w:tr w:rsidR="00014FE4" w:rsidTr="00BD6C68">
        <w:tc>
          <w:tcPr>
            <w:tcW w:w="1548" w:type="dxa"/>
            <w:vAlign w:val="center"/>
          </w:tcPr>
          <w:p w:rsidR="00014FE4" w:rsidRPr="00AA18ED" w:rsidRDefault="00014FE4" w:rsidP="00BD6C68">
            <w:pPr>
              <w:jc w:val="center"/>
              <w:rPr>
                <w:b/>
              </w:rPr>
            </w:pPr>
            <w:r w:rsidRPr="00AA18ED">
              <w:rPr>
                <w:b/>
              </w:rPr>
              <w:t>У</w:t>
            </w:r>
          </w:p>
        </w:tc>
        <w:tc>
          <w:tcPr>
            <w:tcW w:w="1994" w:type="dxa"/>
          </w:tcPr>
          <w:p w:rsidR="00014FE4" w:rsidRDefault="00014FE4" w:rsidP="00BD6C68">
            <w:proofErr w:type="spellStart"/>
            <w:r>
              <w:t>Урацил</w:t>
            </w:r>
            <w:proofErr w:type="spellEnd"/>
          </w:p>
        </w:tc>
        <w:tc>
          <w:tcPr>
            <w:tcW w:w="1586" w:type="dxa"/>
            <w:vMerge/>
          </w:tcPr>
          <w:p w:rsidR="00014FE4" w:rsidRDefault="00014FE4" w:rsidP="00BD6C68"/>
        </w:tc>
        <w:tc>
          <w:tcPr>
            <w:tcW w:w="1800" w:type="dxa"/>
            <w:vMerge/>
          </w:tcPr>
          <w:p w:rsidR="00014FE4" w:rsidRDefault="00014FE4" w:rsidP="00BD6C68"/>
        </w:tc>
        <w:tc>
          <w:tcPr>
            <w:tcW w:w="2020" w:type="dxa"/>
            <w:vMerge/>
          </w:tcPr>
          <w:p w:rsidR="00014FE4" w:rsidRDefault="00014FE4" w:rsidP="00BD6C68"/>
        </w:tc>
      </w:tr>
    </w:tbl>
    <w:p w:rsidR="00014FE4" w:rsidRDefault="00014FE4" w:rsidP="00014FE4"/>
    <w:p w:rsidR="00014FE4" w:rsidRDefault="00014FE4" w:rsidP="00014FE4"/>
    <w:p w:rsidR="00014FE4" w:rsidRDefault="00014FE4" w:rsidP="00014FE4"/>
    <w:p w:rsidR="00014FE4" w:rsidRDefault="00014FE4" w:rsidP="00014FE4"/>
    <w:p w:rsidR="00014FE4" w:rsidRDefault="00014FE4" w:rsidP="00014FE4"/>
    <w:p w:rsidR="00014FE4" w:rsidRDefault="00014FE4" w:rsidP="00014FE4"/>
    <w:p w:rsidR="00014FE4" w:rsidRDefault="00014FE4" w:rsidP="00014FE4"/>
    <w:p w:rsidR="00014FE4" w:rsidRDefault="00014FE4" w:rsidP="00014FE4"/>
    <w:p w:rsidR="00014FE4" w:rsidRDefault="00014FE4" w:rsidP="00014FE4"/>
    <w:p w:rsidR="00014FE4" w:rsidRDefault="00014FE4" w:rsidP="00014FE4"/>
    <w:p w:rsidR="00014FE4" w:rsidRDefault="00014FE4" w:rsidP="00014FE4">
      <w:r>
        <w:br w:type="page"/>
      </w:r>
    </w:p>
    <w:p w:rsidR="00014FE4" w:rsidRDefault="00014FE4" w:rsidP="00014FE4"/>
    <w:tbl>
      <w:tblPr>
        <w:tblStyle w:val="a3"/>
        <w:tblW w:w="0" w:type="auto"/>
        <w:tblLook w:val="01E0"/>
      </w:tblPr>
      <w:tblGrid>
        <w:gridCol w:w="1877"/>
        <w:gridCol w:w="4111"/>
        <w:gridCol w:w="3583"/>
      </w:tblGrid>
      <w:tr w:rsidR="00014FE4" w:rsidTr="00BD6C68">
        <w:tc>
          <w:tcPr>
            <w:tcW w:w="1908" w:type="dxa"/>
          </w:tcPr>
          <w:p w:rsidR="00014FE4" w:rsidRDefault="00014FE4" w:rsidP="00BD6C68">
            <w:pPr>
              <w:spacing w:line="360" w:lineRule="auto"/>
            </w:pPr>
          </w:p>
        </w:tc>
        <w:tc>
          <w:tcPr>
            <w:tcW w:w="8160" w:type="dxa"/>
            <w:gridSpan w:val="2"/>
          </w:tcPr>
          <w:p w:rsidR="00014FE4" w:rsidRDefault="00014FE4" w:rsidP="00BD6C68">
            <w:pPr>
              <w:spacing w:line="360" w:lineRule="auto"/>
              <w:jc w:val="center"/>
            </w:pPr>
            <w:r>
              <w:t>НУКЛЕИНОВЫЕ КИСЛОТЫ</w:t>
            </w:r>
          </w:p>
        </w:tc>
      </w:tr>
      <w:tr w:rsidR="00014FE4" w:rsidTr="00BD6C68">
        <w:tc>
          <w:tcPr>
            <w:tcW w:w="1908" w:type="dxa"/>
          </w:tcPr>
          <w:p w:rsidR="00014FE4" w:rsidRDefault="00014FE4" w:rsidP="00BD6C68">
            <w:pPr>
              <w:spacing w:line="360" w:lineRule="auto"/>
            </w:pPr>
          </w:p>
        </w:tc>
        <w:tc>
          <w:tcPr>
            <w:tcW w:w="4320" w:type="dxa"/>
          </w:tcPr>
          <w:p w:rsidR="00014FE4" w:rsidRPr="000247BF" w:rsidRDefault="00014FE4" w:rsidP="00BD6C68">
            <w:pPr>
              <w:spacing w:line="360" w:lineRule="auto"/>
              <w:jc w:val="center"/>
              <w:rPr>
                <w:b/>
              </w:rPr>
            </w:pPr>
            <w:r w:rsidRPr="000247BF">
              <w:rPr>
                <w:b/>
              </w:rPr>
              <w:t>ДНК</w:t>
            </w:r>
          </w:p>
        </w:tc>
        <w:tc>
          <w:tcPr>
            <w:tcW w:w="3840" w:type="dxa"/>
          </w:tcPr>
          <w:p w:rsidR="00014FE4" w:rsidRPr="000247BF" w:rsidRDefault="00014FE4" w:rsidP="00BD6C68">
            <w:pPr>
              <w:spacing w:line="360" w:lineRule="auto"/>
              <w:jc w:val="center"/>
              <w:rPr>
                <w:b/>
              </w:rPr>
            </w:pPr>
            <w:r w:rsidRPr="000247BF">
              <w:rPr>
                <w:b/>
              </w:rPr>
              <w:t>РНК</w:t>
            </w:r>
          </w:p>
        </w:tc>
      </w:tr>
      <w:tr w:rsidR="00014FE4" w:rsidTr="00BD6C68">
        <w:tc>
          <w:tcPr>
            <w:tcW w:w="1908" w:type="dxa"/>
          </w:tcPr>
          <w:p w:rsidR="00014FE4" w:rsidRDefault="00014FE4" w:rsidP="00BD6C68">
            <w:pPr>
              <w:spacing w:line="360" w:lineRule="auto"/>
            </w:pPr>
          </w:p>
        </w:tc>
        <w:tc>
          <w:tcPr>
            <w:tcW w:w="4320" w:type="dxa"/>
          </w:tcPr>
          <w:p w:rsidR="00014FE4" w:rsidRDefault="00014FE4" w:rsidP="00BD6C68">
            <w:pPr>
              <w:spacing w:line="360" w:lineRule="auto"/>
              <w:jc w:val="center"/>
            </w:pPr>
            <w:r>
              <w:t>Дезоксирибонуклеиновая кислота</w:t>
            </w:r>
          </w:p>
        </w:tc>
        <w:tc>
          <w:tcPr>
            <w:tcW w:w="3840" w:type="dxa"/>
          </w:tcPr>
          <w:p w:rsidR="00014FE4" w:rsidRDefault="00014FE4" w:rsidP="00BD6C68">
            <w:pPr>
              <w:spacing w:line="360" w:lineRule="auto"/>
              <w:jc w:val="center"/>
            </w:pPr>
            <w:r>
              <w:t>Рибонуклеиновая кислота</w:t>
            </w:r>
          </w:p>
        </w:tc>
      </w:tr>
      <w:tr w:rsidR="00014FE4" w:rsidTr="00BD6C68">
        <w:tc>
          <w:tcPr>
            <w:tcW w:w="1908" w:type="dxa"/>
          </w:tcPr>
          <w:p w:rsidR="00014FE4" w:rsidRDefault="00014FE4" w:rsidP="00BD6C68">
            <w:pPr>
              <w:spacing w:line="360" w:lineRule="auto"/>
            </w:pPr>
            <w:r>
              <w:t>Мономеры -</w:t>
            </w:r>
            <w:r w:rsidRPr="000247BF">
              <w:rPr>
                <w:b/>
              </w:rPr>
              <w:t xml:space="preserve"> Нуклеотиды</w:t>
            </w:r>
          </w:p>
        </w:tc>
        <w:tc>
          <w:tcPr>
            <w:tcW w:w="4320" w:type="dxa"/>
          </w:tcPr>
          <w:p w:rsidR="00014FE4" w:rsidRDefault="00014FE4" w:rsidP="00BD6C68">
            <w:pPr>
              <w:spacing w:line="360" w:lineRule="auto"/>
              <w:jc w:val="center"/>
            </w:pPr>
            <w:r>
              <w:t>А</w:t>
            </w:r>
          </w:p>
          <w:p w:rsidR="00014FE4" w:rsidRDefault="00014FE4" w:rsidP="00BD6C68">
            <w:pPr>
              <w:spacing w:line="360" w:lineRule="auto"/>
              <w:jc w:val="center"/>
            </w:pPr>
            <w:r>
              <w:t>Т</w:t>
            </w:r>
          </w:p>
          <w:p w:rsidR="00014FE4" w:rsidRDefault="00014FE4" w:rsidP="00BD6C68">
            <w:pPr>
              <w:spacing w:line="360" w:lineRule="auto"/>
              <w:jc w:val="center"/>
            </w:pPr>
            <w:r>
              <w:t>Г</w:t>
            </w:r>
          </w:p>
          <w:p w:rsidR="00014FE4" w:rsidRDefault="00014FE4" w:rsidP="00BD6C68">
            <w:pPr>
              <w:spacing w:line="360" w:lineRule="auto"/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3840" w:type="dxa"/>
          </w:tcPr>
          <w:p w:rsidR="00014FE4" w:rsidRDefault="00014FE4" w:rsidP="00BD6C68">
            <w:pPr>
              <w:spacing w:line="360" w:lineRule="auto"/>
              <w:jc w:val="center"/>
            </w:pPr>
            <w:r>
              <w:t>А</w:t>
            </w:r>
          </w:p>
          <w:p w:rsidR="00014FE4" w:rsidRDefault="00014FE4" w:rsidP="00BD6C68">
            <w:pPr>
              <w:spacing w:line="360" w:lineRule="auto"/>
              <w:jc w:val="center"/>
            </w:pPr>
            <w:r>
              <w:t>У</w:t>
            </w:r>
          </w:p>
          <w:p w:rsidR="00014FE4" w:rsidRDefault="00014FE4" w:rsidP="00BD6C68">
            <w:pPr>
              <w:spacing w:line="360" w:lineRule="auto"/>
              <w:jc w:val="center"/>
            </w:pPr>
            <w:r>
              <w:t>Г</w:t>
            </w:r>
          </w:p>
          <w:p w:rsidR="00014FE4" w:rsidRDefault="00014FE4" w:rsidP="00BD6C68">
            <w:pPr>
              <w:spacing w:line="360" w:lineRule="auto"/>
              <w:jc w:val="center"/>
            </w:pPr>
            <w:proofErr w:type="gramStart"/>
            <w:r>
              <w:t>Ц</w:t>
            </w:r>
            <w:proofErr w:type="gramEnd"/>
          </w:p>
        </w:tc>
      </w:tr>
      <w:tr w:rsidR="00014FE4" w:rsidTr="00BD6C68">
        <w:tc>
          <w:tcPr>
            <w:tcW w:w="1908" w:type="dxa"/>
          </w:tcPr>
          <w:p w:rsidR="00014FE4" w:rsidRDefault="00014FE4" w:rsidP="00BD6C68">
            <w:pPr>
              <w:spacing w:line="360" w:lineRule="auto"/>
            </w:pPr>
            <w:r>
              <w:t xml:space="preserve">Состав </w:t>
            </w:r>
            <w:proofErr w:type="spellStart"/>
            <w:r>
              <w:t>нуклеодидов</w:t>
            </w:r>
            <w:proofErr w:type="spellEnd"/>
          </w:p>
        </w:tc>
        <w:tc>
          <w:tcPr>
            <w:tcW w:w="4320" w:type="dxa"/>
          </w:tcPr>
          <w:p w:rsidR="00014FE4" w:rsidRDefault="00014FE4" w:rsidP="00BD6C68">
            <w:pPr>
              <w:spacing w:line="360" w:lineRule="auto"/>
            </w:pPr>
            <w:r>
              <w:t>Азотистое основание - С</w:t>
            </w:r>
            <w:r w:rsidRPr="00AA18ED">
              <w:rPr>
                <w:vertAlign w:val="subscript"/>
              </w:rPr>
              <w:t>5</w:t>
            </w:r>
            <w:r>
              <w:t>Н</w:t>
            </w:r>
            <w:r w:rsidRPr="00AA18ED">
              <w:rPr>
                <w:vertAlign w:val="subscript"/>
              </w:rPr>
              <w:t>10</w:t>
            </w:r>
            <w:r>
              <w:t>О</w:t>
            </w:r>
            <w:r>
              <w:rPr>
                <w:vertAlign w:val="subscript"/>
              </w:rPr>
              <w:t xml:space="preserve">4 </w:t>
            </w:r>
            <w:r>
              <w:t>–Ф</w:t>
            </w:r>
          </w:p>
          <w:p w:rsidR="00014FE4" w:rsidRPr="001109F0" w:rsidRDefault="00014FE4" w:rsidP="00BD6C68">
            <w:pPr>
              <w:spacing w:line="360" w:lineRule="auto"/>
              <w:rPr>
                <w:vertAlign w:val="superscript"/>
              </w:rPr>
            </w:pPr>
            <w:r w:rsidRPr="001109F0">
              <w:rPr>
                <w:vertAlign w:val="superscript"/>
              </w:rPr>
              <w:t xml:space="preserve">                               </w:t>
            </w:r>
            <w:r>
              <w:rPr>
                <w:vertAlign w:val="superscript"/>
              </w:rPr>
              <w:t xml:space="preserve">                          </w:t>
            </w:r>
            <w:r w:rsidRPr="001109F0">
              <w:rPr>
                <w:vertAlign w:val="superscript"/>
              </w:rPr>
              <w:t>(</w:t>
            </w:r>
            <w:proofErr w:type="spellStart"/>
            <w:r w:rsidRPr="001109F0">
              <w:rPr>
                <w:vertAlign w:val="superscript"/>
              </w:rPr>
              <w:t>дезоксирибоза</w:t>
            </w:r>
            <w:proofErr w:type="spellEnd"/>
            <w:r w:rsidRPr="001109F0">
              <w:rPr>
                <w:vertAlign w:val="superscript"/>
              </w:rPr>
              <w:t>)</w:t>
            </w:r>
          </w:p>
        </w:tc>
        <w:tc>
          <w:tcPr>
            <w:tcW w:w="3840" w:type="dxa"/>
          </w:tcPr>
          <w:p w:rsidR="00014FE4" w:rsidRDefault="00014FE4" w:rsidP="00BD6C68">
            <w:pPr>
              <w:spacing w:line="360" w:lineRule="auto"/>
            </w:pPr>
            <w:r>
              <w:t>Азотистое основание - С</w:t>
            </w:r>
            <w:r w:rsidRPr="00AA18ED">
              <w:rPr>
                <w:vertAlign w:val="subscript"/>
              </w:rPr>
              <w:t>5</w:t>
            </w:r>
            <w:r>
              <w:t>Н</w:t>
            </w:r>
            <w:r w:rsidRPr="00AA18ED">
              <w:rPr>
                <w:vertAlign w:val="subscript"/>
              </w:rPr>
              <w:t>10</w:t>
            </w:r>
            <w:r>
              <w:t>О</w:t>
            </w:r>
            <w:r>
              <w:rPr>
                <w:vertAlign w:val="subscript"/>
              </w:rPr>
              <w:t xml:space="preserve">5 </w:t>
            </w:r>
            <w:r>
              <w:t>–Ф</w:t>
            </w:r>
          </w:p>
          <w:p w:rsidR="00014FE4" w:rsidRDefault="00014FE4" w:rsidP="00BD6C68">
            <w:pPr>
              <w:spacing w:line="360" w:lineRule="auto"/>
            </w:pPr>
            <w:r w:rsidRPr="001109F0">
              <w:rPr>
                <w:vertAlign w:val="superscript"/>
              </w:rPr>
              <w:t xml:space="preserve">                                                      </w:t>
            </w:r>
            <w:r>
              <w:rPr>
                <w:vertAlign w:val="superscript"/>
              </w:rPr>
              <w:t xml:space="preserve">   </w:t>
            </w:r>
            <w:r w:rsidRPr="001109F0">
              <w:rPr>
                <w:vertAlign w:val="superscript"/>
              </w:rPr>
              <w:t xml:space="preserve">   </w:t>
            </w:r>
            <w:r>
              <w:rPr>
                <w:vertAlign w:val="superscript"/>
              </w:rPr>
              <w:t>(</w:t>
            </w:r>
            <w:r w:rsidRPr="001109F0">
              <w:rPr>
                <w:vertAlign w:val="superscript"/>
              </w:rPr>
              <w:t>рибоза)</w:t>
            </w:r>
          </w:p>
        </w:tc>
      </w:tr>
      <w:tr w:rsidR="00014FE4" w:rsidTr="00BD6C68">
        <w:tc>
          <w:tcPr>
            <w:tcW w:w="1908" w:type="dxa"/>
          </w:tcPr>
          <w:p w:rsidR="00014FE4" w:rsidRDefault="00014FE4" w:rsidP="00BD6C68">
            <w:pPr>
              <w:spacing w:line="360" w:lineRule="auto"/>
            </w:pPr>
            <w:r>
              <w:t xml:space="preserve">Первичная структура </w:t>
            </w:r>
          </w:p>
        </w:tc>
        <w:tc>
          <w:tcPr>
            <w:tcW w:w="8160" w:type="dxa"/>
            <w:gridSpan w:val="2"/>
            <w:vAlign w:val="center"/>
          </w:tcPr>
          <w:p w:rsidR="00014FE4" w:rsidRDefault="00014FE4" w:rsidP="00BD6C68">
            <w:pPr>
              <w:spacing w:line="360" w:lineRule="auto"/>
              <w:jc w:val="center"/>
            </w:pPr>
            <w:r>
              <w:t xml:space="preserve">Цепь нуклеотидов, </w:t>
            </w:r>
          </w:p>
          <w:p w:rsidR="00014FE4" w:rsidRDefault="00014FE4" w:rsidP="00BD6C68">
            <w:pPr>
              <w:spacing w:line="360" w:lineRule="auto"/>
              <w:jc w:val="center"/>
            </w:pPr>
            <w:proofErr w:type="gramStart"/>
            <w:r>
              <w:t>соединенных</w:t>
            </w:r>
            <w:proofErr w:type="gramEnd"/>
            <w:r>
              <w:t xml:space="preserve"> </w:t>
            </w:r>
            <w:r w:rsidRPr="001109F0">
              <w:rPr>
                <w:b/>
              </w:rPr>
              <w:t>ковалентными связями</w:t>
            </w:r>
            <w:r>
              <w:t xml:space="preserve"> между </w:t>
            </w:r>
          </w:p>
          <w:p w:rsidR="00014FE4" w:rsidRDefault="00014FE4" w:rsidP="00BD6C68">
            <w:pPr>
              <w:spacing w:line="360" w:lineRule="auto"/>
              <w:jc w:val="center"/>
            </w:pPr>
            <w:r>
              <w:t xml:space="preserve">моносахаридом одного нуклеотида </w:t>
            </w:r>
          </w:p>
          <w:p w:rsidR="00014FE4" w:rsidRDefault="00014FE4" w:rsidP="00BD6C68">
            <w:pPr>
              <w:spacing w:line="360" w:lineRule="auto"/>
              <w:jc w:val="center"/>
            </w:pPr>
            <w:r>
              <w:t>и остатком фосфорной кислоты второго нуклеотида</w:t>
            </w:r>
          </w:p>
        </w:tc>
      </w:tr>
      <w:tr w:rsidR="00014FE4" w:rsidTr="00BD6C68">
        <w:tc>
          <w:tcPr>
            <w:tcW w:w="1908" w:type="dxa"/>
          </w:tcPr>
          <w:p w:rsidR="00014FE4" w:rsidRDefault="00014FE4" w:rsidP="00BD6C68">
            <w:pPr>
              <w:spacing w:line="360" w:lineRule="auto"/>
            </w:pPr>
            <w:r>
              <w:t>Вторичная структура</w:t>
            </w:r>
          </w:p>
        </w:tc>
        <w:tc>
          <w:tcPr>
            <w:tcW w:w="4320" w:type="dxa"/>
          </w:tcPr>
          <w:p w:rsidR="00014FE4" w:rsidRDefault="00014FE4" w:rsidP="00BD6C68">
            <w:pPr>
              <w:spacing w:line="360" w:lineRule="auto"/>
            </w:pPr>
            <w:r>
              <w:t xml:space="preserve">Двойная спираль </w:t>
            </w:r>
          </w:p>
          <w:p w:rsidR="00014FE4" w:rsidRDefault="00014FE4" w:rsidP="00BD6C68">
            <w:pPr>
              <w:spacing w:line="360" w:lineRule="auto"/>
            </w:pPr>
            <w:r>
              <w:t xml:space="preserve">Полинуклеотидные  цепи удерживаются благодаря </w:t>
            </w:r>
            <w:r w:rsidRPr="001109F0">
              <w:rPr>
                <w:b/>
              </w:rPr>
              <w:t>водородным связям</w:t>
            </w:r>
            <w:r>
              <w:t xml:space="preserve"> между азотистыми основаниями</w:t>
            </w:r>
          </w:p>
          <w:p w:rsidR="00014FE4" w:rsidRDefault="00014FE4" w:rsidP="00BD6C68">
            <w:pPr>
              <w:spacing w:line="360" w:lineRule="auto"/>
            </w:pPr>
            <w:r>
              <w:t xml:space="preserve">А-Т и </w:t>
            </w:r>
            <w:proofErr w:type="gramStart"/>
            <w:r>
              <w:t>Г-Ц</w:t>
            </w:r>
            <w:proofErr w:type="gramEnd"/>
            <w:r>
              <w:t xml:space="preserve"> (</w:t>
            </w:r>
            <w:r w:rsidRPr="00AA18ED">
              <w:rPr>
                <w:i/>
              </w:rPr>
              <w:t xml:space="preserve">по принципу </w:t>
            </w:r>
            <w:proofErr w:type="spellStart"/>
            <w:r w:rsidRPr="00AA18ED">
              <w:rPr>
                <w:i/>
              </w:rPr>
              <w:t>комп</w:t>
            </w:r>
            <w:r>
              <w:rPr>
                <w:i/>
              </w:rPr>
              <w:t>ле</w:t>
            </w:r>
            <w:r w:rsidRPr="00AA18ED">
              <w:rPr>
                <w:i/>
              </w:rPr>
              <w:t>ментарности</w:t>
            </w:r>
            <w:proofErr w:type="spellEnd"/>
            <w:r>
              <w:t>)</w:t>
            </w:r>
          </w:p>
        </w:tc>
        <w:tc>
          <w:tcPr>
            <w:tcW w:w="3840" w:type="dxa"/>
          </w:tcPr>
          <w:p w:rsidR="00014FE4" w:rsidRDefault="00014FE4" w:rsidP="00BD6C68">
            <w:pPr>
              <w:spacing w:line="360" w:lineRule="auto"/>
            </w:pPr>
            <w:r>
              <w:t>Одинарная цепь</w:t>
            </w:r>
          </w:p>
        </w:tc>
      </w:tr>
      <w:tr w:rsidR="00014FE4" w:rsidTr="00BD6C68">
        <w:tc>
          <w:tcPr>
            <w:tcW w:w="1908" w:type="dxa"/>
          </w:tcPr>
          <w:p w:rsidR="00014FE4" w:rsidRDefault="00014FE4" w:rsidP="00BD6C68">
            <w:pPr>
              <w:spacing w:line="360" w:lineRule="auto"/>
            </w:pPr>
            <w:r>
              <w:t>Расположение в клетках</w:t>
            </w:r>
          </w:p>
        </w:tc>
        <w:tc>
          <w:tcPr>
            <w:tcW w:w="4320" w:type="dxa"/>
          </w:tcPr>
          <w:p w:rsidR="00014FE4" w:rsidRDefault="00014FE4" w:rsidP="00BD6C68">
            <w:pPr>
              <w:spacing w:line="360" w:lineRule="auto"/>
            </w:pPr>
            <w:r>
              <w:t>Образует хромосомы в ядре  и кольцевые структуры ДНК в МТХ и в ХЛП</w:t>
            </w:r>
          </w:p>
        </w:tc>
        <w:tc>
          <w:tcPr>
            <w:tcW w:w="3840" w:type="dxa"/>
          </w:tcPr>
          <w:p w:rsidR="00014FE4" w:rsidRDefault="00014FE4" w:rsidP="00BD6C68">
            <w:pPr>
              <w:spacing w:line="360" w:lineRule="auto"/>
            </w:pPr>
            <w:r>
              <w:t>Синтезируются в ядрышках, потом покидают ядро</w:t>
            </w:r>
          </w:p>
        </w:tc>
      </w:tr>
      <w:tr w:rsidR="00014FE4" w:rsidTr="00BD6C68">
        <w:tc>
          <w:tcPr>
            <w:tcW w:w="1908" w:type="dxa"/>
          </w:tcPr>
          <w:p w:rsidR="00014FE4" w:rsidRDefault="00014FE4" w:rsidP="00BD6C68">
            <w:pPr>
              <w:spacing w:line="360" w:lineRule="auto"/>
            </w:pPr>
            <w:r>
              <w:t xml:space="preserve">Роль </w:t>
            </w:r>
          </w:p>
        </w:tc>
        <w:tc>
          <w:tcPr>
            <w:tcW w:w="4320" w:type="dxa"/>
          </w:tcPr>
          <w:p w:rsidR="00014FE4" w:rsidRDefault="00014FE4" w:rsidP="00BD6C68">
            <w:pPr>
              <w:spacing w:line="360" w:lineRule="auto"/>
            </w:pPr>
            <w:r>
              <w:t>Хранит и передает наследственную информацию</w:t>
            </w:r>
          </w:p>
        </w:tc>
        <w:tc>
          <w:tcPr>
            <w:tcW w:w="3840" w:type="dxa"/>
          </w:tcPr>
          <w:p w:rsidR="00014FE4" w:rsidRDefault="00014FE4" w:rsidP="00BD6C68">
            <w:pPr>
              <w:spacing w:line="360" w:lineRule="auto"/>
            </w:pPr>
            <w:r>
              <w:t>Переносит информацию о первичной структуре белка  из ядра на рибосомы (</w:t>
            </w:r>
            <w:proofErr w:type="gramStart"/>
            <w:r>
              <w:t>в место синтеза</w:t>
            </w:r>
            <w:proofErr w:type="gramEnd"/>
            <w:r>
              <w:t xml:space="preserve"> белка) </w:t>
            </w:r>
          </w:p>
        </w:tc>
      </w:tr>
    </w:tbl>
    <w:p w:rsidR="00014FE4" w:rsidRDefault="00014FE4" w:rsidP="00014FE4">
      <w:pPr>
        <w:spacing w:line="360" w:lineRule="auto"/>
      </w:pPr>
    </w:p>
    <w:p w:rsidR="00014FE4" w:rsidRDefault="00014FE4" w:rsidP="00014FE4"/>
    <w:p w:rsidR="002B092A" w:rsidRDefault="002B092A"/>
    <w:sectPr w:rsidR="002B092A" w:rsidSect="002B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14FE4"/>
    <w:rsid w:val="00014FE4"/>
    <w:rsid w:val="002B092A"/>
    <w:rsid w:val="00E8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1182</Characters>
  <Application>Microsoft Office Word</Application>
  <DocSecurity>0</DocSecurity>
  <Lines>9</Lines>
  <Paragraphs>2</Paragraphs>
  <ScaleCrop>false</ScaleCrop>
  <Company>Windows 7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2012-04-22T14:30:00Z</cp:lastPrinted>
  <dcterms:created xsi:type="dcterms:W3CDTF">2012-04-22T14:30:00Z</dcterms:created>
  <dcterms:modified xsi:type="dcterms:W3CDTF">2012-04-22T14:32:00Z</dcterms:modified>
</cp:coreProperties>
</file>